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C7B5" w14:textId="77777777" w:rsidR="00E5534D" w:rsidRDefault="00E5534D" w:rsidP="00E5534D">
      <w:pPr>
        <w:pStyle w:val="Title"/>
        <w:rPr>
          <w:b/>
          <w:bCs/>
          <w:smallCaps/>
          <w:color w:val="000000"/>
          <w:spacing w:val="0"/>
          <w:kern w:val="0"/>
          <w:sz w:val="36"/>
          <w:szCs w:val="36"/>
          <w:lang w:eastAsia="ja-JP"/>
        </w:rPr>
      </w:pPr>
      <w:bookmarkStart w:id="0" w:name="_GoBack"/>
      <w:bookmarkEnd w:id="0"/>
    </w:p>
    <w:p w14:paraId="35217359" w14:textId="77777777" w:rsidR="00E5534D" w:rsidRPr="006A1115" w:rsidRDefault="00E5534D" w:rsidP="00E5534D">
      <w:pPr>
        <w:pStyle w:val="Title"/>
        <w:rPr>
          <w:b/>
          <w:bCs/>
          <w:smallCaps/>
          <w:color w:val="000000"/>
          <w:spacing w:val="0"/>
          <w:kern w:val="0"/>
          <w:sz w:val="36"/>
          <w:szCs w:val="36"/>
          <w:lang w:eastAsia="ja-JP"/>
        </w:rPr>
      </w:pPr>
      <w:r w:rsidRPr="006A1115">
        <w:rPr>
          <w:b/>
          <w:bCs/>
          <w:smallCaps/>
          <w:color w:val="000000"/>
          <w:spacing w:val="0"/>
          <w:kern w:val="0"/>
          <w:sz w:val="36"/>
          <w:szCs w:val="36"/>
          <w:lang w:eastAsia="ja-JP"/>
        </w:rPr>
        <w:t>ANNUAL DEGREE PROGRAM ASSESSMENT</w:t>
      </w:r>
      <w:r w:rsidRPr="006A1115">
        <w:rPr>
          <w:sz w:val="40"/>
          <w:szCs w:val="40"/>
        </w:rPr>
        <w:t xml:space="preserve"> </w:t>
      </w:r>
      <w:r w:rsidRPr="006A1115">
        <w:rPr>
          <w:b/>
          <w:bCs/>
          <w:smallCaps/>
          <w:color w:val="000000"/>
          <w:spacing w:val="0"/>
          <w:kern w:val="0"/>
          <w:sz w:val="36"/>
          <w:szCs w:val="36"/>
          <w:lang w:eastAsia="ja-JP"/>
        </w:rPr>
        <w:t>REPORT</w:t>
      </w:r>
      <w:r w:rsidR="002952DE">
        <w:rPr>
          <w:b/>
          <w:bCs/>
          <w:smallCaps/>
          <w:color w:val="000000"/>
          <w:spacing w:val="0"/>
          <w:kern w:val="0"/>
          <w:sz w:val="36"/>
          <w:szCs w:val="36"/>
          <w:lang w:eastAsia="ja-JP"/>
        </w:rPr>
        <w:t xml:space="preserve"> </w:t>
      </w:r>
    </w:p>
    <w:p w14:paraId="5F52FC44" w14:textId="77777777" w:rsidR="00E5534D" w:rsidRPr="006A1115" w:rsidRDefault="00E5534D" w:rsidP="00E5534D">
      <w:pPr>
        <w:pStyle w:val="Heading1"/>
        <w:numPr>
          <w:ilvl w:val="0"/>
          <w:numId w:val="0"/>
        </w:numPr>
        <w:rPr>
          <w:rStyle w:val="SubtleEmphasis"/>
        </w:rPr>
      </w:pPr>
      <w:r w:rsidRPr="006A1115">
        <w:rPr>
          <w:rStyle w:val="SubtleEmphasis"/>
        </w:rPr>
        <w:t>Overview</w:t>
      </w:r>
    </w:p>
    <w:p w14:paraId="0DA49BDE" w14:textId="77777777" w:rsidR="00C5634E" w:rsidRDefault="00E5534D" w:rsidP="00E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F696D">
        <w:rPr>
          <w:rFonts w:ascii="Arial" w:eastAsia="Times New Roman" w:hAnsi="Arial" w:cs="Arial"/>
          <w:color w:val="222222"/>
          <w:sz w:val="20"/>
          <w:szCs w:val="20"/>
        </w:rPr>
        <w:t xml:space="preserve">The emphasis of the report should be on PLO and CASLO assessment, action items emerging from those assessments, and a table </w:t>
      </w:r>
      <w:r>
        <w:rPr>
          <w:rFonts w:ascii="Arial" w:eastAsia="Times New Roman" w:hAnsi="Arial" w:cs="Arial"/>
          <w:color w:val="222222"/>
          <w:sz w:val="20"/>
          <w:szCs w:val="20"/>
        </w:rPr>
        <w:t>listing the top three budget requests from each degree program</w:t>
      </w:r>
      <w:r w:rsidRPr="004F696D">
        <w:rPr>
          <w:rFonts w:ascii="Arial" w:eastAsia="Times New Roman" w:hAnsi="Arial" w:cs="Arial"/>
          <w:color w:val="222222"/>
          <w:sz w:val="20"/>
          <w:szCs w:val="20"/>
        </w:rPr>
        <w:t>.  Bullet points are certainly acceptable for the sections requiring written responses</w:t>
      </w:r>
    </w:p>
    <w:p w14:paraId="7EFC3AFB" w14:textId="77777777" w:rsidR="00C5634E" w:rsidRDefault="00C5634E" w:rsidP="00E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D6FBD40" w14:textId="77777777" w:rsidR="009225CA" w:rsidRDefault="00085FC1" w:rsidP="00E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2BC02B6" w14:textId="77777777" w:rsidR="009225CA" w:rsidRDefault="00085FC1" w:rsidP="00E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85FC1">
        <w:rPr>
          <w:rFonts w:ascii="Arial" w:eastAsia="Times New Roman" w:hAnsi="Arial" w:cs="Arial"/>
          <w:b/>
          <w:color w:val="222222"/>
          <w:sz w:val="20"/>
          <w:szCs w:val="20"/>
        </w:rPr>
        <w:t xml:space="preserve">Please hold </w:t>
      </w:r>
      <w:r w:rsidR="00E94658">
        <w:rPr>
          <w:rFonts w:ascii="Arial" w:eastAsia="Times New Roman" w:hAnsi="Arial" w:cs="Arial"/>
          <w:b/>
          <w:color w:val="222222"/>
          <w:sz w:val="20"/>
          <w:szCs w:val="20"/>
        </w:rPr>
        <w:t xml:space="preserve">off uploading your report </w:t>
      </w:r>
      <w:r w:rsidRPr="00085FC1">
        <w:rPr>
          <w:rFonts w:ascii="Arial" w:eastAsia="Times New Roman" w:hAnsi="Arial" w:cs="Arial"/>
          <w:b/>
          <w:color w:val="222222"/>
          <w:sz w:val="20"/>
          <w:szCs w:val="20"/>
        </w:rPr>
        <w:t xml:space="preserve">to </w:t>
      </w:r>
      <w:r w:rsidR="00AE37F7" w:rsidRPr="00085FC1">
        <w:rPr>
          <w:rFonts w:ascii="Arial" w:eastAsia="Times New Roman" w:hAnsi="Arial" w:cs="Arial"/>
          <w:b/>
          <w:color w:val="222222"/>
          <w:sz w:val="20"/>
          <w:szCs w:val="20"/>
        </w:rPr>
        <w:t xml:space="preserve">the ARPD </w:t>
      </w:r>
      <w:r w:rsidR="00E94658">
        <w:rPr>
          <w:rFonts w:ascii="Arial" w:eastAsia="Times New Roman" w:hAnsi="Arial" w:cs="Arial"/>
          <w:b/>
          <w:color w:val="222222"/>
          <w:sz w:val="20"/>
          <w:szCs w:val="20"/>
        </w:rPr>
        <w:t xml:space="preserve">system website </w:t>
      </w:r>
      <w:r w:rsidRPr="00085FC1">
        <w:rPr>
          <w:rFonts w:ascii="Arial" w:eastAsia="Times New Roman" w:hAnsi="Arial" w:cs="Arial"/>
          <w:b/>
          <w:color w:val="222222"/>
          <w:sz w:val="20"/>
          <w:szCs w:val="20"/>
        </w:rPr>
        <w:t>until we get further instructions from the system o</w:t>
      </w:r>
      <w:r w:rsidR="00AD7D76">
        <w:rPr>
          <w:rFonts w:ascii="Arial" w:eastAsia="Times New Roman" w:hAnsi="Arial" w:cs="Arial"/>
          <w:b/>
          <w:color w:val="222222"/>
          <w:sz w:val="20"/>
          <w:szCs w:val="20"/>
        </w:rPr>
        <w:t>ffice (ignore the upload roman numerals listed)</w:t>
      </w:r>
    </w:p>
    <w:p w14:paraId="71C0DE60" w14:textId="77777777" w:rsidR="00607BAD" w:rsidRPr="004F696D" w:rsidRDefault="00780A03" w:rsidP="00780A0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</w:p>
    <w:p w14:paraId="0F1FF60D" w14:textId="77777777" w:rsidR="00E5534D" w:rsidRPr="006A1115" w:rsidRDefault="002952DE" w:rsidP="00E5534D">
      <w:pPr>
        <w:pStyle w:val="Heading1"/>
        <w:numPr>
          <w:ilvl w:val="0"/>
          <w:numId w:val="0"/>
        </w:numPr>
        <w:rPr>
          <w:rStyle w:val="SubtleEmphasis"/>
        </w:rPr>
      </w:pPr>
      <w:r>
        <w:rPr>
          <w:rStyle w:val="SubtleEmphasis"/>
        </w:rPr>
        <w:t>201</w:t>
      </w:r>
      <w:r w:rsidR="00350082">
        <w:rPr>
          <w:rStyle w:val="SubtleEmphasis"/>
        </w:rPr>
        <w:t>7</w:t>
      </w:r>
      <w:r>
        <w:rPr>
          <w:rStyle w:val="SubtleEmphasis"/>
        </w:rPr>
        <w:t>-1</w:t>
      </w:r>
      <w:r w:rsidR="00350082">
        <w:rPr>
          <w:rStyle w:val="SubtleEmphasis"/>
        </w:rPr>
        <w:t>8</w:t>
      </w:r>
      <w:r>
        <w:rPr>
          <w:rStyle w:val="SubtleEmphasis"/>
        </w:rPr>
        <w:t xml:space="preserve"> </w:t>
      </w:r>
      <w:r w:rsidR="00E5534D" w:rsidRPr="006A1115">
        <w:rPr>
          <w:rStyle w:val="SubtleEmphasis"/>
        </w:rPr>
        <w:t>Program Review preparation guidelines</w:t>
      </w:r>
    </w:p>
    <w:p w14:paraId="582EF6DC" w14:textId="6BAEC82D" w:rsidR="00E5534D" w:rsidRDefault="00E5534D" w:rsidP="00E5534D">
      <w:pPr>
        <w:pStyle w:val="Title"/>
      </w:pPr>
      <w:r w:rsidRPr="006A1115">
        <w:rPr>
          <w:sz w:val="28"/>
          <w:szCs w:val="28"/>
        </w:rPr>
        <w:t>Program Name:</w:t>
      </w:r>
      <w:r w:rsidR="00F234AC">
        <w:rPr>
          <w:sz w:val="28"/>
          <w:szCs w:val="28"/>
        </w:rPr>
        <w:t xml:space="preserve"> Business Administration</w:t>
      </w:r>
    </w:p>
    <w:p w14:paraId="1CC14139" w14:textId="77777777" w:rsidR="007F61CC" w:rsidRDefault="009225CA" w:rsidP="007F61CC">
      <w:pPr>
        <w:rPr>
          <w:b/>
        </w:rPr>
      </w:pPr>
      <w:r>
        <w:rPr>
          <w:b/>
        </w:rPr>
        <w:t xml:space="preserve">SELECT THE </w:t>
      </w:r>
      <w:r w:rsidR="007F61CC">
        <w:rPr>
          <w:b/>
        </w:rPr>
        <w:t>DESCRIPTION TAB</w:t>
      </w:r>
      <w:r>
        <w:rPr>
          <w:b/>
        </w:rPr>
        <w:t xml:space="preserve"> AND THEN EDIT:</w:t>
      </w:r>
    </w:p>
    <w:p w14:paraId="3CEFDF61" w14:textId="77777777" w:rsidR="007F61CC" w:rsidRDefault="00FB0098" w:rsidP="007F61CC">
      <w:pPr>
        <w:numPr>
          <w:ilvl w:val="0"/>
          <w:numId w:val="8"/>
        </w:numPr>
        <w:contextualSpacing/>
        <w:rPr>
          <w:rFonts w:eastAsia="Calibri"/>
        </w:rPr>
      </w:pPr>
      <w:r>
        <w:rPr>
          <w:rFonts w:eastAsia="Calibri"/>
        </w:rPr>
        <w:t xml:space="preserve">Provide a description of your program </w:t>
      </w:r>
    </w:p>
    <w:p w14:paraId="59596481" w14:textId="77777777" w:rsidR="007F61CC" w:rsidRDefault="007F61CC" w:rsidP="007F61CC">
      <w:pPr>
        <w:ind w:left="360"/>
        <w:contextualSpacing/>
        <w:rPr>
          <w:rFonts w:eastAsia="Calibri"/>
        </w:rPr>
      </w:pPr>
    </w:p>
    <w:p w14:paraId="557181A7" w14:textId="187C94ED" w:rsidR="007F61CC" w:rsidRDefault="00F234AC" w:rsidP="007F61CC">
      <w:pPr>
        <w:ind w:left="360"/>
        <w:contextualSpacing/>
        <w:rPr>
          <w:rFonts w:eastAsia="Calibri"/>
        </w:rPr>
      </w:pPr>
      <w:r>
        <w:t>The Business Administration program offers various levels of educational opportunity: • Certificates designed for students and community members who wish to acquire or upgrade their skills and knowledge. • One-year Certificate of Achievement that provides essential skills and knowledge in business, communication, writing, and mathematics. • Two-year Associate in Applied Science that serves as preparation in the areas of business management, marketing, and sales. • Transferable courses for four-year business programs at UH Maui College, UH Mānoa, UH West Oahu, and other institutions.</w:t>
      </w:r>
    </w:p>
    <w:p w14:paraId="7E87C6DF" w14:textId="77777777" w:rsidR="007F61CC" w:rsidRDefault="007F61CC" w:rsidP="007F61CC">
      <w:pPr>
        <w:ind w:left="720"/>
        <w:rPr>
          <w:b/>
        </w:rPr>
      </w:pPr>
    </w:p>
    <w:p w14:paraId="39E545BC" w14:textId="77777777" w:rsidR="00E5534D" w:rsidRPr="00D300B9" w:rsidRDefault="00FB0098" w:rsidP="00FB0098">
      <w:pPr>
        <w:rPr>
          <w:b/>
        </w:rPr>
      </w:pPr>
      <w:r>
        <w:rPr>
          <w:b/>
        </w:rPr>
        <w:t xml:space="preserve">SELECT THE </w:t>
      </w:r>
      <w:r w:rsidR="00DE50C1" w:rsidRPr="00D300B9">
        <w:rPr>
          <w:b/>
        </w:rPr>
        <w:t xml:space="preserve">ANALYSIS </w:t>
      </w:r>
      <w:r w:rsidR="00C426E3">
        <w:rPr>
          <w:b/>
        </w:rPr>
        <w:t>TAB</w:t>
      </w:r>
      <w:r>
        <w:rPr>
          <w:b/>
        </w:rPr>
        <w:t xml:space="preserve"> AND THEN EDIT</w:t>
      </w:r>
    </w:p>
    <w:p w14:paraId="2BB1065B" w14:textId="77777777" w:rsidR="00FB0098" w:rsidRPr="00FB0098" w:rsidRDefault="00FB0098" w:rsidP="00FB0098">
      <w:pPr>
        <w:pStyle w:val="ListParagraph"/>
        <w:numPr>
          <w:ilvl w:val="0"/>
          <w:numId w:val="1"/>
        </w:numPr>
      </w:pPr>
      <w:r w:rsidRPr="00FB0098">
        <w:t>Briefly respond for each cautionary and/or unhealthy Quantitative Indicator (</w:t>
      </w:r>
      <w:r w:rsidRPr="00FB0098">
        <w:rPr>
          <w:b/>
        </w:rPr>
        <w:t>Part II</w:t>
      </w:r>
      <w:r w:rsidR="005B08C4">
        <w:rPr>
          <w:b/>
        </w:rPr>
        <w:t>-Analysis of the Program</w:t>
      </w:r>
      <w:r w:rsidRPr="00FB0098">
        <w:t>):</w:t>
      </w:r>
      <w:r w:rsidR="00E94658">
        <w:t xml:space="preserve"> </w:t>
      </w:r>
      <w:r w:rsidR="00E94658" w:rsidRPr="00085FC1">
        <w:rPr>
          <w:rFonts w:ascii="Arial" w:eastAsia="Times New Roman" w:hAnsi="Arial" w:cs="Arial"/>
          <w:b/>
          <w:color w:val="222222"/>
          <w:sz w:val="20"/>
          <w:szCs w:val="20"/>
        </w:rPr>
        <w:t>Please hold</w:t>
      </w:r>
      <w:r w:rsidR="00E94658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off discussing the health call elements </w:t>
      </w:r>
      <w:r w:rsidR="00E94658" w:rsidRPr="00085FC1">
        <w:rPr>
          <w:rFonts w:ascii="Arial" w:eastAsia="Times New Roman" w:hAnsi="Arial" w:cs="Arial"/>
          <w:b/>
          <w:color w:val="222222"/>
          <w:sz w:val="20"/>
          <w:szCs w:val="20"/>
        </w:rPr>
        <w:t>until we get further instructions from the system office.</w:t>
      </w:r>
      <w:r w:rsidR="00E94658" w:rsidRPr="004F696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414D885B" w14:textId="707DDDD8" w:rsidR="00FB0098" w:rsidRPr="007F61CC" w:rsidRDefault="00FB0098" w:rsidP="00FB0098">
      <w:pPr>
        <w:numPr>
          <w:ilvl w:val="1"/>
          <w:numId w:val="1"/>
        </w:numPr>
        <w:contextualSpacing/>
        <w:rPr>
          <w:rFonts w:eastAsia="Calibri"/>
        </w:rPr>
      </w:pPr>
      <w:r w:rsidRPr="007F61CC">
        <w:rPr>
          <w:rFonts w:eastAsia="Calibri"/>
        </w:rPr>
        <w:t>Demand Indicator:</w:t>
      </w:r>
      <w:r w:rsidR="00741D94">
        <w:rPr>
          <w:rFonts w:eastAsia="Calibri"/>
        </w:rPr>
        <w:t xml:space="preserve"> Healthy</w:t>
      </w:r>
    </w:p>
    <w:p w14:paraId="5674E6D8" w14:textId="77777777" w:rsidR="00FB0098" w:rsidRPr="007F61CC" w:rsidRDefault="00FB0098" w:rsidP="00FB0098">
      <w:pPr>
        <w:ind w:left="1440"/>
        <w:contextualSpacing/>
        <w:rPr>
          <w:rFonts w:eastAsia="Calibri"/>
        </w:rPr>
      </w:pPr>
      <w:r w:rsidRPr="007F61CC">
        <w:rPr>
          <w:rFonts w:eastAsia="Calibri"/>
        </w:rPr>
        <w:t xml:space="preserve"> </w:t>
      </w:r>
    </w:p>
    <w:p w14:paraId="5DC8D9DD" w14:textId="0AF3B9FD" w:rsidR="00FB0098" w:rsidRPr="007F61CC" w:rsidRDefault="00FB0098" w:rsidP="00FB0098">
      <w:pPr>
        <w:numPr>
          <w:ilvl w:val="1"/>
          <w:numId w:val="1"/>
        </w:numPr>
        <w:contextualSpacing/>
        <w:rPr>
          <w:rFonts w:eastAsia="Calibri"/>
        </w:rPr>
      </w:pPr>
      <w:r w:rsidRPr="007F61CC">
        <w:rPr>
          <w:rFonts w:eastAsia="Calibri"/>
        </w:rPr>
        <w:t>Effectiveness Indicator:</w:t>
      </w:r>
      <w:r w:rsidR="00741D94">
        <w:rPr>
          <w:rFonts w:eastAsia="Calibri"/>
        </w:rPr>
        <w:t xml:space="preserve"> Cautionary</w:t>
      </w:r>
      <w:r w:rsidR="00AC0644">
        <w:rPr>
          <w:rFonts w:eastAsia="Calibri"/>
        </w:rPr>
        <w:t xml:space="preserve">  In 2 years, the successful completion rate has increased from 71% to 84%, while the number of withdrawals decreased dramatically from 69 to 4. Despite this, persistence rates have only increased modestly (60% to 68% for fall to spring </w:t>
      </w:r>
      <w:r w:rsidR="00AC0644">
        <w:rPr>
          <w:rFonts w:eastAsia="Calibri"/>
        </w:rPr>
        <w:lastRenderedPageBreak/>
        <w:t>and 40% to 45% for fall to fall) and the number of degrees awarded has stayed flat (moving from 14 to 15). However, 2017-18 was the first year that the new program name and fully updated curriculum was in effect, so we should see improved effectiveness data in 2018-19.</w:t>
      </w:r>
    </w:p>
    <w:p w14:paraId="7D5AD49D" w14:textId="77777777" w:rsidR="00FB0098" w:rsidRPr="007F61CC" w:rsidRDefault="00FB0098" w:rsidP="00FB0098">
      <w:pPr>
        <w:ind w:left="1440"/>
        <w:contextualSpacing/>
        <w:rPr>
          <w:rFonts w:eastAsia="Calibri"/>
        </w:rPr>
      </w:pPr>
    </w:p>
    <w:p w14:paraId="209B895E" w14:textId="524559E7" w:rsidR="00FB0098" w:rsidRDefault="00FB0098" w:rsidP="00FB0098">
      <w:pPr>
        <w:numPr>
          <w:ilvl w:val="1"/>
          <w:numId w:val="1"/>
        </w:numPr>
        <w:contextualSpacing/>
        <w:rPr>
          <w:rFonts w:eastAsia="Calibri"/>
        </w:rPr>
      </w:pPr>
      <w:r w:rsidRPr="007F61CC">
        <w:rPr>
          <w:rFonts w:eastAsia="Calibri"/>
        </w:rPr>
        <w:t>Efficiency Indicator:</w:t>
      </w:r>
      <w:r w:rsidR="00741D94">
        <w:rPr>
          <w:rFonts w:eastAsia="Calibri"/>
        </w:rPr>
        <w:t xml:space="preserve"> Cautionary</w:t>
      </w:r>
      <w:r w:rsidR="00A77673">
        <w:rPr>
          <w:rFonts w:eastAsia="Calibri"/>
        </w:rPr>
        <w:t xml:space="preserve"> As overall enrollments have fallen, this has led to a slight decline in average class size (down to 21 from last year’s 23) and fill rate (down from 87.4% to 81.5%. While the report notes that Business Administration had 2 full-time faculty during this period, both faculty members taught extensively in the ABIT and Accounting programs, thus limiting the exposure of program students to full-time faculty. </w:t>
      </w:r>
      <w:r w:rsidR="008D0C76">
        <w:rPr>
          <w:rFonts w:eastAsia="Calibri"/>
        </w:rPr>
        <w:t xml:space="preserve">Additionally, one of the full-time faculty members moved to the Accounting program in August 2018 and that position has been put on hold for the foreseeable future. </w:t>
      </w:r>
      <w:r w:rsidR="00A77673">
        <w:rPr>
          <w:rFonts w:eastAsia="Calibri"/>
        </w:rPr>
        <w:t xml:space="preserve">The program will continue to focus on </w:t>
      </w:r>
      <w:r w:rsidR="008D0C76">
        <w:rPr>
          <w:rFonts w:eastAsia="Calibri"/>
        </w:rPr>
        <w:t xml:space="preserve">ensuring that we run the correct number of classes and staffing them with the current full-time faculty member and seasoned lecturers. </w:t>
      </w:r>
    </w:p>
    <w:p w14:paraId="09F19838" w14:textId="77777777" w:rsidR="00C25958" w:rsidRDefault="00C25958" w:rsidP="00C25958">
      <w:pPr>
        <w:pStyle w:val="ListParagraph"/>
      </w:pPr>
    </w:p>
    <w:p w14:paraId="1469513F" w14:textId="76B4C411" w:rsidR="00C25958" w:rsidRDefault="00C25958" w:rsidP="00C25958">
      <w:pPr>
        <w:numPr>
          <w:ilvl w:val="0"/>
          <w:numId w:val="1"/>
        </w:numPr>
      </w:pPr>
      <w:r>
        <w:t>If relevant, share a brief analysis for any Perkins Core Indicator not met</w:t>
      </w:r>
      <w:r w:rsidR="005B08C4">
        <w:t xml:space="preserve"> (</w:t>
      </w:r>
      <w:r w:rsidR="005B08C4">
        <w:rPr>
          <w:b/>
        </w:rPr>
        <w:t>Part II-Analysis of the Program)</w:t>
      </w:r>
      <w:r w:rsidR="00E94658">
        <w:t xml:space="preserve">: </w:t>
      </w:r>
      <w:r w:rsidR="00E94658" w:rsidRPr="00085FC1">
        <w:rPr>
          <w:rFonts w:ascii="Arial" w:eastAsia="Times New Roman" w:hAnsi="Arial" w:cs="Arial"/>
          <w:b/>
          <w:color w:val="222222"/>
          <w:sz w:val="20"/>
          <w:szCs w:val="20"/>
        </w:rPr>
        <w:t>Please hold</w:t>
      </w:r>
      <w:r w:rsidR="00E94658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off discussing the Perkins indicators </w:t>
      </w:r>
      <w:r w:rsidR="00E94658" w:rsidRPr="00085FC1">
        <w:rPr>
          <w:rFonts w:ascii="Arial" w:eastAsia="Times New Roman" w:hAnsi="Arial" w:cs="Arial"/>
          <w:b/>
          <w:color w:val="222222"/>
          <w:sz w:val="20"/>
          <w:szCs w:val="20"/>
        </w:rPr>
        <w:t>until we get further instructions from the system office.</w:t>
      </w:r>
      <w:r w:rsidR="00E94658" w:rsidRPr="004F696D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8D0C76">
        <w:rPr>
          <w:rFonts w:ascii="Arial" w:eastAsia="Times New Roman" w:hAnsi="Arial" w:cs="Arial"/>
          <w:color w:val="222222"/>
          <w:sz w:val="20"/>
          <w:szCs w:val="20"/>
        </w:rPr>
        <w:t xml:space="preserve"> n/a</w:t>
      </w:r>
    </w:p>
    <w:p w14:paraId="275E9A81" w14:textId="77777777" w:rsidR="00C25958" w:rsidRPr="00C25958" w:rsidRDefault="00C25958" w:rsidP="00C25958">
      <w:pPr>
        <w:pStyle w:val="ListParagraph"/>
        <w:ind w:left="360"/>
      </w:pPr>
    </w:p>
    <w:p w14:paraId="735A1EAD" w14:textId="77777777" w:rsidR="00FB0098" w:rsidRPr="00C25958" w:rsidRDefault="00FB0098" w:rsidP="006E5736">
      <w:pPr>
        <w:pStyle w:val="ListParagraph"/>
        <w:numPr>
          <w:ilvl w:val="0"/>
          <w:numId w:val="1"/>
        </w:numPr>
      </w:pPr>
      <w:r w:rsidRPr="00D300B9">
        <w:t>Analysis of the Program</w:t>
      </w:r>
      <w:r>
        <w:t xml:space="preserve"> (</w:t>
      </w:r>
      <w:r w:rsidRPr="00C25958">
        <w:rPr>
          <w:b/>
        </w:rPr>
        <w:t>Part II</w:t>
      </w:r>
      <w:r w:rsidR="005B08C4">
        <w:rPr>
          <w:b/>
        </w:rPr>
        <w:t>-Analysis of the Program</w:t>
      </w:r>
      <w:r w:rsidRPr="00C25958">
        <w:rPr>
          <w:b/>
        </w:rPr>
        <w:t>)</w:t>
      </w:r>
    </w:p>
    <w:p w14:paraId="6357CE8D" w14:textId="77777777" w:rsidR="00C25958" w:rsidRDefault="00C25958" w:rsidP="00C25958">
      <w:pPr>
        <w:pStyle w:val="ListParagraph"/>
        <w:ind w:left="360"/>
      </w:pPr>
    </w:p>
    <w:p w14:paraId="3A9BF33B" w14:textId="6B4D10C3" w:rsidR="007F61CC" w:rsidRDefault="002D15CB" w:rsidP="00C25958">
      <w:pPr>
        <w:pStyle w:val="ListParagraph"/>
        <w:numPr>
          <w:ilvl w:val="0"/>
          <w:numId w:val="11"/>
        </w:numPr>
      </w:pPr>
      <w:r>
        <w:t>Briefly discuss a</w:t>
      </w:r>
      <w:r w:rsidR="008D631D">
        <w:t xml:space="preserve">ny new significant program actions (new certificates, </w:t>
      </w:r>
      <w:r w:rsidR="00C736B8">
        <w:t>stop out</w:t>
      </w:r>
      <w:r w:rsidR="008D631D">
        <w:t>, gain or loss of positions) as results of last year’s action plan</w:t>
      </w:r>
      <w:r w:rsidR="00C25958">
        <w:t xml:space="preserve"> (</w:t>
      </w:r>
      <w:r w:rsidR="00C25958">
        <w:rPr>
          <w:b/>
        </w:rPr>
        <w:t>Part II</w:t>
      </w:r>
      <w:r w:rsidR="005B08C4">
        <w:rPr>
          <w:b/>
        </w:rPr>
        <w:t>-Analysis of the Program</w:t>
      </w:r>
      <w:r w:rsidR="00C25958">
        <w:rPr>
          <w:b/>
        </w:rPr>
        <w:t>)</w:t>
      </w:r>
      <w:r w:rsidR="008D631D">
        <w:t>.</w:t>
      </w:r>
      <w:r w:rsidR="008D0C76">
        <w:t xml:space="preserve"> The Business Administration program had 2 full-time faculty during this period, although both faculty members taught extensively in the ABIT and Accounting programs, thus limiting the exposure of program students to full-time faculty. Additionally, one of the full-time faculty members moved to the Accounting program in August 2018 and that position has been put on hold for the foreseeable future. This represents a significant threat to the continued success of the program, which is the largest non-Liberal Arts program at UHMC.</w:t>
      </w:r>
    </w:p>
    <w:p w14:paraId="0688E9CD" w14:textId="11D066EE" w:rsidR="00D00BB6" w:rsidRDefault="00D00BB6" w:rsidP="00D00BB6">
      <w:pPr>
        <w:ind w:left="720"/>
      </w:pPr>
      <w:r>
        <w:t>The program has responded to student demand by increasing the number of Distance offerings from 4 in 16-17 to 10 in 17-18 and will continue to expand in this area, with an ultimate eye toward a completely online degree completion option by 2019.</w:t>
      </w:r>
    </w:p>
    <w:p w14:paraId="0BCEE984" w14:textId="77777777" w:rsidR="005B08C4" w:rsidRDefault="005B08C4" w:rsidP="005B08C4">
      <w:pPr>
        <w:pStyle w:val="ListParagraph"/>
      </w:pPr>
    </w:p>
    <w:p w14:paraId="1BE12095" w14:textId="77777777" w:rsidR="00DE50C1" w:rsidRDefault="002D15CB" w:rsidP="005B08C4">
      <w:pPr>
        <w:pStyle w:val="ListParagraph"/>
        <w:numPr>
          <w:ilvl w:val="0"/>
          <w:numId w:val="11"/>
        </w:numPr>
      </w:pPr>
      <w:r>
        <w:t>Describe results from previous assessment goal and/or action implementation</w:t>
      </w:r>
      <w:r w:rsidR="00C25958">
        <w:t xml:space="preserve"> (</w:t>
      </w:r>
      <w:r w:rsidR="00C25958">
        <w:rPr>
          <w:b/>
        </w:rPr>
        <w:t>Part II</w:t>
      </w:r>
      <w:r w:rsidR="00DE2B56">
        <w:rPr>
          <w:b/>
        </w:rPr>
        <w:t>-Analysis of the Program</w:t>
      </w:r>
      <w:r w:rsidR="00C25958">
        <w:rPr>
          <w:b/>
        </w:rPr>
        <w:t>)</w:t>
      </w:r>
    </w:p>
    <w:p w14:paraId="26ABAD60" w14:textId="77777777" w:rsidR="00DE50C1" w:rsidRDefault="00DE50C1" w:rsidP="00DE50C1">
      <w:pPr>
        <w:pStyle w:val="ListParagraph"/>
      </w:pPr>
    </w:p>
    <w:p w14:paraId="23270D06" w14:textId="5FBB2F75" w:rsidR="00DE50C1" w:rsidRDefault="00DE50C1" w:rsidP="005B08C4">
      <w:pPr>
        <w:pStyle w:val="ListParagraph"/>
        <w:numPr>
          <w:ilvl w:val="1"/>
          <w:numId w:val="11"/>
        </w:numPr>
      </w:pPr>
      <w:r>
        <w:lastRenderedPageBreak/>
        <w:t>PLO</w:t>
      </w:r>
      <w:r w:rsidR="008D0C76">
        <w:t>- New PLOs were approved in fall 2017 and implemented in fall 2018 after an extensive review of the program. The former PLOs were determined to be outdated and vague</w:t>
      </w:r>
      <w:r w:rsidR="00EB6D16">
        <w:t>.</w:t>
      </w:r>
    </w:p>
    <w:p w14:paraId="2C2B6E28" w14:textId="77777777" w:rsidR="002D15CB" w:rsidRDefault="002D15CB" w:rsidP="002D15CB">
      <w:pPr>
        <w:pStyle w:val="ListParagraph"/>
        <w:ind w:left="1440"/>
      </w:pPr>
    </w:p>
    <w:p w14:paraId="192DB93E" w14:textId="77777777" w:rsidR="002D15CB" w:rsidRDefault="002D15CB" w:rsidP="002D15CB">
      <w:pPr>
        <w:pStyle w:val="ListParagraph"/>
        <w:ind w:left="1440"/>
      </w:pPr>
    </w:p>
    <w:p w14:paraId="0A2848A8" w14:textId="16AD8BE2" w:rsidR="00DE50C1" w:rsidRDefault="002D15CB" w:rsidP="005B08C4">
      <w:pPr>
        <w:pStyle w:val="ListParagraph"/>
        <w:numPr>
          <w:ilvl w:val="1"/>
          <w:numId w:val="11"/>
        </w:numPr>
      </w:pPr>
      <w:r>
        <w:t>CASLO</w:t>
      </w:r>
      <w:r w:rsidR="008D0C76">
        <w:t xml:space="preserve">- </w:t>
      </w:r>
      <w:r w:rsidR="00EB6D16">
        <w:t>The CASLO grid was reviewed and updated for most BUSAd classes.</w:t>
      </w:r>
    </w:p>
    <w:p w14:paraId="4678134C" w14:textId="77777777" w:rsidR="005B08C4" w:rsidRPr="005B08C4" w:rsidRDefault="005B08C4" w:rsidP="005B08C4">
      <w:pPr>
        <w:pStyle w:val="ListParagraph"/>
        <w:ind w:left="1800"/>
        <w:jc w:val="center"/>
        <w:rPr>
          <w:b/>
        </w:rPr>
      </w:pPr>
    </w:p>
    <w:p w14:paraId="07892247" w14:textId="48933B55" w:rsidR="005B08C4" w:rsidRPr="00C75462" w:rsidRDefault="005B08C4" w:rsidP="005B08C4">
      <w:pPr>
        <w:numPr>
          <w:ilvl w:val="0"/>
          <w:numId w:val="1"/>
        </w:numPr>
      </w:pPr>
      <w:r>
        <w:t>Describe Goals and/or actions from previous assessment results (</w:t>
      </w:r>
      <w:r>
        <w:rPr>
          <w:b/>
        </w:rPr>
        <w:t>Part III-Action Plan):</w:t>
      </w:r>
      <w:r w:rsidR="00EB6D16">
        <w:rPr>
          <w:b/>
        </w:rPr>
        <w:t xml:space="preserve"> </w:t>
      </w:r>
    </w:p>
    <w:p w14:paraId="53580737" w14:textId="387C584F" w:rsidR="00C75462" w:rsidRPr="005B08C4" w:rsidRDefault="00D00BB6" w:rsidP="00C75462">
      <w:pPr>
        <w:ind w:left="360"/>
      </w:pPr>
      <w:r>
        <w:t xml:space="preserve">New PLOs were approved and implemented in fall 2018. </w:t>
      </w:r>
    </w:p>
    <w:p w14:paraId="32F4C533" w14:textId="1ADC11EE" w:rsidR="005B08C4" w:rsidRPr="00EB6D16" w:rsidRDefault="005B08C4" w:rsidP="006247F8">
      <w:pPr>
        <w:numPr>
          <w:ilvl w:val="0"/>
          <w:numId w:val="1"/>
        </w:numPr>
      </w:pPr>
      <w:r w:rsidRPr="00A451BB">
        <w:rPr>
          <w:rFonts w:ascii="Arial" w:eastAsia="Times New Roman" w:hAnsi="Arial" w:cs="Arial"/>
          <w:color w:val="222222"/>
          <w:sz w:val="20"/>
          <w:szCs w:val="20"/>
        </w:rPr>
        <w:t>Provide a table listing the top three budget requests from each degree program (</w:t>
      </w:r>
      <w:r w:rsidRPr="00A451BB">
        <w:rPr>
          <w:rFonts w:ascii="Arial" w:eastAsia="Times New Roman" w:hAnsi="Arial" w:cs="Arial"/>
          <w:b/>
          <w:color w:val="222222"/>
          <w:sz w:val="20"/>
          <w:szCs w:val="20"/>
        </w:rPr>
        <w:t>Part IV-Resource Implications)</w:t>
      </w:r>
      <w:r w:rsidRPr="00A451BB">
        <w:rPr>
          <w:rFonts w:ascii="Arial" w:eastAsia="Times New Roman" w:hAnsi="Arial" w:cs="Arial"/>
          <w:color w:val="222222"/>
          <w:sz w:val="20"/>
          <w:szCs w:val="20"/>
        </w:rPr>
        <w:t>.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B6D16" w14:paraId="1507BABF" w14:textId="77777777" w:rsidTr="00EB6D16">
        <w:tc>
          <w:tcPr>
            <w:tcW w:w="9350" w:type="dxa"/>
          </w:tcPr>
          <w:p w14:paraId="54712E3D" w14:textId="70ED731A" w:rsidR="00EB6D16" w:rsidRDefault="00B47F0E" w:rsidP="00EB6D16">
            <w:r>
              <w:t>Fill the vacant full-time instructor position.</w:t>
            </w:r>
          </w:p>
        </w:tc>
      </w:tr>
      <w:tr w:rsidR="00EB6D16" w14:paraId="19861B09" w14:textId="77777777" w:rsidTr="00EB6D16">
        <w:tc>
          <w:tcPr>
            <w:tcW w:w="9350" w:type="dxa"/>
          </w:tcPr>
          <w:p w14:paraId="6493EA08" w14:textId="77A264B7" w:rsidR="00EB6D16" w:rsidRDefault="00B47F0E" w:rsidP="00EB6D16">
            <w:r>
              <w:t>Obtain new program recruitment collateral (none exists</w:t>
            </w:r>
            <w:r w:rsidR="00C75462">
              <w:t xml:space="preserve"> since the change to Business Administration)</w:t>
            </w:r>
            <w:r w:rsidR="0027543A">
              <w:t>.</w:t>
            </w:r>
          </w:p>
        </w:tc>
      </w:tr>
      <w:tr w:rsidR="00EB6D16" w14:paraId="3995F9E8" w14:textId="77777777" w:rsidTr="00EB6D16">
        <w:tc>
          <w:tcPr>
            <w:tcW w:w="9350" w:type="dxa"/>
          </w:tcPr>
          <w:p w14:paraId="48C7F1D9" w14:textId="55A57C02" w:rsidR="00EB6D16" w:rsidRDefault="00C75462" w:rsidP="00EB6D16">
            <w:r>
              <w:t>Update the UHMC web site and social media to reflect the program changes.</w:t>
            </w:r>
          </w:p>
        </w:tc>
      </w:tr>
    </w:tbl>
    <w:p w14:paraId="07A88D1D" w14:textId="77777777" w:rsidR="00EB6D16" w:rsidRDefault="00EB6D16" w:rsidP="00EB6D16">
      <w:pPr>
        <w:ind w:left="360"/>
      </w:pPr>
    </w:p>
    <w:p w14:paraId="733E1356" w14:textId="77777777" w:rsidR="00DE50C1" w:rsidRDefault="00DE50C1" w:rsidP="00DE50C1">
      <w:pPr>
        <w:pStyle w:val="ListParagraph"/>
        <w:ind w:left="1440"/>
      </w:pPr>
    </w:p>
    <w:p w14:paraId="2F78B3F8" w14:textId="77777777" w:rsidR="00DE50C1" w:rsidRPr="00DE50C1" w:rsidRDefault="00A451BB" w:rsidP="00DE50C1">
      <w:pPr>
        <w:rPr>
          <w:b/>
        </w:rPr>
      </w:pPr>
      <w:r>
        <w:rPr>
          <w:b/>
        </w:rPr>
        <w:t xml:space="preserve">SELECT THE </w:t>
      </w:r>
      <w:r w:rsidR="00DE50C1" w:rsidRPr="00DE50C1">
        <w:rPr>
          <w:b/>
        </w:rPr>
        <w:t>P-SLOs</w:t>
      </w:r>
      <w:r w:rsidR="00C426E3">
        <w:rPr>
          <w:b/>
        </w:rPr>
        <w:t xml:space="preserve"> TAB</w:t>
      </w:r>
      <w:r>
        <w:rPr>
          <w:b/>
        </w:rPr>
        <w:t xml:space="preserve"> and then EDIT</w:t>
      </w:r>
    </w:p>
    <w:p w14:paraId="449CEFF5" w14:textId="026AB839" w:rsidR="00D300B9" w:rsidRDefault="00DE50C1" w:rsidP="007F61CC">
      <w:pPr>
        <w:pStyle w:val="ListParagraph"/>
        <w:numPr>
          <w:ilvl w:val="0"/>
          <w:numId w:val="4"/>
        </w:numPr>
        <w:ind w:left="360"/>
      </w:pPr>
      <w:r>
        <w:t xml:space="preserve">PLO selected for </w:t>
      </w:r>
      <w:r w:rsidR="00A451BB">
        <w:t xml:space="preserve">this academic year </w:t>
      </w:r>
      <w:r w:rsidR="00BC3B34">
        <w:t xml:space="preserve">(click on the PLO assessed – it will turn green).  </w:t>
      </w:r>
    </w:p>
    <w:p w14:paraId="532A100A" w14:textId="0377C38B" w:rsidR="009F58E7" w:rsidRDefault="009F58E7" w:rsidP="009F58E7">
      <w:pPr>
        <w:pStyle w:val="ListParagraph"/>
        <w:ind w:left="360"/>
      </w:pPr>
    </w:p>
    <w:p w14:paraId="2495578E" w14:textId="5EA145EE" w:rsidR="009F58E7" w:rsidRDefault="009F58E7" w:rsidP="009F58E7">
      <w:r>
        <w:t xml:space="preserve">PLO 2: </w:t>
      </w:r>
      <w:r w:rsidRPr="004C3055">
        <w:t>Demonstrate knowledge of the primary functions of management (planning, organizing, staffing, leading, and controlling) and their application to decision-making</w:t>
      </w:r>
      <w:r>
        <w:t>.</w:t>
      </w:r>
    </w:p>
    <w:p w14:paraId="53AE730D" w14:textId="77777777" w:rsidR="00D300B9" w:rsidRDefault="00D300B9" w:rsidP="007F61CC">
      <w:pPr>
        <w:pStyle w:val="ListParagraph"/>
        <w:ind w:left="360"/>
      </w:pPr>
    </w:p>
    <w:p w14:paraId="6680ACE3" w14:textId="77777777" w:rsidR="00E5534D" w:rsidRDefault="00BC789B" w:rsidP="007F61CC">
      <w:pPr>
        <w:pStyle w:val="ListParagraph"/>
        <w:numPr>
          <w:ilvl w:val="0"/>
          <w:numId w:val="4"/>
        </w:numPr>
        <w:ind w:left="360"/>
      </w:pPr>
      <w:r w:rsidRPr="00BC789B">
        <w:rPr>
          <w:b/>
        </w:rPr>
        <w:t xml:space="preserve">Evidence of </w:t>
      </w:r>
      <w:r w:rsidR="00E5534D" w:rsidRPr="00BC789B">
        <w:rPr>
          <w:b/>
        </w:rPr>
        <w:t>Industry Validation</w:t>
      </w:r>
      <w:r w:rsidR="00E5534D">
        <w:t xml:space="preserve"> (check all that apply)</w:t>
      </w:r>
      <w:r w:rsidR="00DE50C1">
        <w:t>:</w:t>
      </w:r>
    </w:p>
    <w:p w14:paraId="71756145" w14:textId="77777777" w:rsidR="00D300B9" w:rsidRDefault="00D300B9" w:rsidP="007F61CC">
      <w:pPr>
        <w:pStyle w:val="ListParagraph"/>
        <w:ind w:left="360"/>
      </w:pPr>
    </w:p>
    <w:p w14:paraId="3F2187FB" w14:textId="21732359" w:rsidR="00D300B9" w:rsidRDefault="00DE50C1" w:rsidP="007F61CC">
      <w:pPr>
        <w:pStyle w:val="ListParagraph"/>
        <w:ind w:left="360"/>
      </w:pPr>
      <w:r>
        <w:t xml:space="preserve">Advisory Committee Meeting(s) </w:t>
      </w:r>
      <w:r w:rsidR="008D0C76">
        <w:t xml:space="preserve">yes </w:t>
      </w:r>
      <w:r>
        <w:t xml:space="preserve">, How many? </w:t>
      </w:r>
      <w:r w:rsidR="008D0C76">
        <w:t>2</w:t>
      </w:r>
      <w:r>
        <w:t xml:space="preserve">    </w:t>
      </w:r>
    </w:p>
    <w:p w14:paraId="046A8207" w14:textId="591FDA0F" w:rsidR="00DE50C1" w:rsidRDefault="00DE50C1" w:rsidP="007F61CC">
      <w:pPr>
        <w:pStyle w:val="ListParagraph"/>
        <w:ind w:left="360"/>
      </w:pPr>
      <w:r>
        <w:t>Did Advisory Committee discuss CASLO/PLO? Yes_</w:t>
      </w:r>
      <w:r w:rsidR="008D0C76">
        <w:t>X</w:t>
      </w:r>
      <w:r>
        <w:t>_ No__</w:t>
      </w:r>
      <w:r w:rsidR="00796C55">
        <w:t xml:space="preserve"> </w:t>
      </w:r>
    </w:p>
    <w:p w14:paraId="050AF1DB" w14:textId="77777777" w:rsidR="00DE50C1" w:rsidRDefault="00DE50C1" w:rsidP="007F61CC">
      <w:pPr>
        <w:pStyle w:val="ListParagraph"/>
        <w:ind w:left="360"/>
      </w:pPr>
      <w:r>
        <w:t>Coop Ed Placements __  Fund raising activities/events __   Service Learning __</w:t>
      </w:r>
    </w:p>
    <w:p w14:paraId="0FED1197" w14:textId="77777777" w:rsidR="00D300B9" w:rsidRDefault="00DE50C1" w:rsidP="007F61CC">
      <w:pPr>
        <w:pStyle w:val="ListParagraph"/>
        <w:ind w:left="360"/>
      </w:pPr>
      <w:r>
        <w:t xml:space="preserve">Provide program services that support campus and/or community </w:t>
      </w:r>
    </w:p>
    <w:p w14:paraId="14C875B8" w14:textId="35FD4B4A" w:rsidR="00DE50C1" w:rsidRDefault="00DE50C1" w:rsidP="007F61CC">
      <w:pPr>
        <w:pStyle w:val="ListParagraph"/>
        <w:ind w:left="360"/>
      </w:pPr>
      <w:r>
        <w:t>Outreach to public schools _</w:t>
      </w:r>
      <w:r w:rsidR="008D0C76">
        <w:t>X</w:t>
      </w:r>
      <w:r>
        <w:t>_</w:t>
      </w:r>
    </w:p>
    <w:p w14:paraId="6958DF98" w14:textId="77777777" w:rsidR="00D300B9" w:rsidRDefault="00DE50C1" w:rsidP="007F61CC">
      <w:pPr>
        <w:pStyle w:val="ListParagraph"/>
        <w:ind w:left="360"/>
      </w:pPr>
      <w:r>
        <w:t xml:space="preserve">Partner with other colleges, states and/or countries __  </w:t>
      </w:r>
    </w:p>
    <w:p w14:paraId="1186BC90" w14:textId="77777777" w:rsidR="00DE50C1" w:rsidRDefault="00DE50C1" w:rsidP="007F61CC">
      <w:pPr>
        <w:pStyle w:val="ListParagraph"/>
        <w:ind w:left="360"/>
      </w:pPr>
      <w:r>
        <w:t xml:space="preserve">Partner with businesses and organizations __  </w:t>
      </w:r>
    </w:p>
    <w:p w14:paraId="78FC9AD4" w14:textId="77777777" w:rsidR="00D300B9" w:rsidRDefault="00D300B9" w:rsidP="007F61CC">
      <w:pPr>
        <w:pStyle w:val="ListParagraph"/>
        <w:ind w:left="360"/>
      </w:pPr>
      <w:r>
        <w:t>Other__ Describe_________________</w:t>
      </w:r>
      <w:r w:rsidR="00DE50C1">
        <w:t>______________________________________________</w:t>
      </w:r>
    </w:p>
    <w:p w14:paraId="0DCCB1E7" w14:textId="77777777" w:rsidR="00BC3B34" w:rsidRDefault="00BC3B34" w:rsidP="007F61CC">
      <w:pPr>
        <w:pStyle w:val="ListParagraph"/>
        <w:ind w:left="360"/>
      </w:pPr>
    </w:p>
    <w:p w14:paraId="00D19A34" w14:textId="77777777" w:rsidR="00DE50C1" w:rsidRDefault="00DE50C1" w:rsidP="007F61CC">
      <w:pPr>
        <w:numPr>
          <w:ilvl w:val="0"/>
          <w:numId w:val="4"/>
        </w:numPr>
        <w:ind w:left="360"/>
      </w:pPr>
      <w:r w:rsidRPr="00BC789B">
        <w:rPr>
          <w:b/>
        </w:rPr>
        <w:t>Expected level of Achievement</w:t>
      </w:r>
      <w:r>
        <w:t>:</w:t>
      </w:r>
    </w:p>
    <w:p w14:paraId="0415619C" w14:textId="74E61AA0" w:rsidR="00BC3B34" w:rsidRDefault="00BC3B34" w:rsidP="007F61CC">
      <w:pPr>
        <w:ind w:left="360"/>
      </w:pPr>
      <w:r>
        <w:t>For the PLO assessed, _</w:t>
      </w:r>
      <w:r w:rsidR="00093E4C">
        <w:t>75</w:t>
      </w:r>
      <w:r>
        <w:t xml:space="preserve">_ % of students completing the assignment/course expected to meet expectations for the assignment/course.  </w:t>
      </w:r>
    </w:p>
    <w:p w14:paraId="434E514C" w14:textId="73C3FC45" w:rsidR="00DE50C1" w:rsidRDefault="00DE50C1" w:rsidP="007F61CC">
      <w:pPr>
        <w:pStyle w:val="ListParagraph"/>
        <w:numPr>
          <w:ilvl w:val="0"/>
          <w:numId w:val="4"/>
        </w:numPr>
        <w:ind w:left="360"/>
      </w:pPr>
      <w:r w:rsidRPr="00BC789B">
        <w:rPr>
          <w:b/>
        </w:rPr>
        <w:t xml:space="preserve">Courses </w:t>
      </w:r>
      <w:r w:rsidR="00B628AB" w:rsidRPr="00BC789B">
        <w:rPr>
          <w:b/>
        </w:rPr>
        <w:t>(</w:t>
      </w:r>
      <w:r w:rsidR="000C47A3" w:rsidRPr="00BC789B">
        <w:rPr>
          <w:b/>
        </w:rPr>
        <w:t>or assignments</w:t>
      </w:r>
      <w:r w:rsidR="00B628AB" w:rsidRPr="00BC789B">
        <w:rPr>
          <w:b/>
        </w:rPr>
        <w:t>)</w:t>
      </w:r>
      <w:r w:rsidR="000C47A3" w:rsidRPr="00BC789B">
        <w:rPr>
          <w:b/>
        </w:rPr>
        <w:t xml:space="preserve"> </w:t>
      </w:r>
      <w:r w:rsidRPr="00BC789B">
        <w:rPr>
          <w:b/>
        </w:rPr>
        <w:t>Assessed</w:t>
      </w:r>
      <w:r w:rsidR="00EA1464">
        <w:t xml:space="preserve">:  </w:t>
      </w:r>
      <w:r w:rsidR="00093E4C">
        <w:t xml:space="preserve">MGT 120 </w:t>
      </w:r>
    </w:p>
    <w:p w14:paraId="2E91BBB7" w14:textId="77777777" w:rsidR="00D300B9" w:rsidRDefault="00D300B9" w:rsidP="007F61CC">
      <w:pPr>
        <w:pStyle w:val="ListParagraph"/>
        <w:ind w:left="360"/>
      </w:pPr>
    </w:p>
    <w:p w14:paraId="27DB33AC" w14:textId="77777777" w:rsidR="00B628AB" w:rsidRDefault="00B628AB" w:rsidP="007F61CC">
      <w:pPr>
        <w:pStyle w:val="ListParagraph"/>
        <w:ind w:left="360"/>
      </w:pPr>
    </w:p>
    <w:p w14:paraId="1F5A1F4F" w14:textId="77777777" w:rsidR="00DE50C1" w:rsidRDefault="00DE50C1" w:rsidP="007F61CC">
      <w:pPr>
        <w:pStyle w:val="ListParagraph"/>
        <w:numPr>
          <w:ilvl w:val="0"/>
          <w:numId w:val="4"/>
        </w:numPr>
        <w:ind w:left="360"/>
      </w:pPr>
      <w:r w:rsidRPr="00BC789B">
        <w:rPr>
          <w:b/>
        </w:rPr>
        <w:t>Assessment strategy/Instrument</w:t>
      </w:r>
      <w:r w:rsidR="00796C55" w:rsidRPr="00BC789B">
        <w:rPr>
          <w:b/>
        </w:rPr>
        <w:t>/Evidence</w:t>
      </w:r>
      <w:r>
        <w:t xml:space="preserve"> (check all that apply):</w:t>
      </w:r>
    </w:p>
    <w:p w14:paraId="5F6FDAA9" w14:textId="40B1E884" w:rsidR="00DE50C1" w:rsidRDefault="00DE50C1" w:rsidP="007F61CC">
      <w:pPr>
        <w:pStyle w:val="ListParagraph"/>
        <w:ind w:left="360"/>
      </w:pPr>
      <w:r>
        <w:t>Work Sample__   Portfolio__  Project _</w:t>
      </w:r>
      <w:r w:rsidR="00093E4C">
        <w:t>X</w:t>
      </w:r>
      <w:r>
        <w:t>_  Exam __  Writing Sample __</w:t>
      </w:r>
    </w:p>
    <w:p w14:paraId="612471BD" w14:textId="77777777" w:rsidR="00DE50C1" w:rsidRDefault="00DE50C1" w:rsidP="007F61CC">
      <w:pPr>
        <w:pStyle w:val="ListParagraph"/>
        <w:ind w:left="360"/>
      </w:pPr>
      <w:r>
        <w:t>Other__  Please explain_________________________________________________</w:t>
      </w:r>
    </w:p>
    <w:p w14:paraId="4E2C5286" w14:textId="77777777" w:rsidR="00D300B9" w:rsidRDefault="00D300B9" w:rsidP="007F61CC">
      <w:pPr>
        <w:pStyle w:val="ListParagraph"/>
        <w:ind w:left="0"/>
      </w:pPr>
    </w:p>
    <w:p w14:paraId="1566C9FB" w14:textId="77777777" w:rsidR="00DE50C1" w:rsidRDefault="00DE50C1" w:rsidP="00DE50C1">
      <w:pPr>
        <w:pStyle w:val="ListParagraph"/>
      </w:pPr>
    </w:p>
    <w:p w14:paraId="235F59DB" w14:textId="77777777" w:rsidR="00796C55" w:rsidRDefault="00BC3B34" w:rsidP="007F61CC">
      <w:pPr>
        <w:pStyle w:val="ListParagraph"/>
        <w:numPr>
          <w:ilvl w:val="0"/>
          <w:numId w:val="4"/>
        </w:numPr>
        <w:ind w:left="360"/>
      </w:pPr>
      <w:r w:rsidRPr="00BC789B">
        <w:rPr>
          <w:b/>
        </w:rPr>
        <w:t>Results of program assessment</w:t>
      </w:r>
      <w:r w:rsidR="000A210A">
        <w:t xml:space="preserve">: </w:t>
      </w:r>
    </w:p>
    <w:p w14:paraId="1C06FED4" w14:textId="76C11E86" w:rsidR="00796C55" w:rsidRDefault="00796C55" w:rsidP="007F61CC">
      <w:pPr>
        <w:pStyle w:val="ListParagraph"/>
        <w:numPr>
          <w:ilvl w:val="1"/>
          <w:numId w:val="4"/>
        </w:numPr>
        <w:ind w:left="1080"/>
      </w:pPr>
      <w:r>
        <w:t>The following were present at the PLO assessment:</w:t>
      </w:r>
      <w:r w:rsidR="000A210A">
        <w:t xml:space="preserve">  </w:t>
      </w:r>
      <w:r w:rsidR="00093E4C">
        <w:t>PLOs were implemented in fall 2018, with assessment to begin in 2019</w:t>
      </w:r>
    </w:p>
    <w:p w14:paraId="11A10579" w14:textId="77777777" w:rsidR="00093E4C" w:rsidRDefault="00796C55" w:rsidP="00093E4C">
      <w:pPr>
        <w:pStyle w:val="ListParagraph"/>
        <w:numPr>
          <w:ilvl w:val="1"/>
          <w:numId w:val="4"/>
        </w:numPr>
        <w:ind w:left="1080"/>
      </w:pPr>
      <w:r>
        <w:t>S</w:t>
      </w:r>
      <w:r w:rsidR="00DE50C1">
        <w:t xml:space="preserve">trengths and weaknesses </w:t>
      </w:r>
      <w:r>
        <w:t xml:space="preserve">(best practices and educational gaps) </w:t>
      </w:r>
      <w:r w:rsidR="00DE50C1">
        <w:t>found from</w:t>
      </w:r>
      <w:r>
        <w:t xml:space="preserve"> PLO assessment analysis</w:t>
      </w:r>
      <w:r w:rsidR="00200A2B">
        <w:t xml:space="preserve"> </w:t>
      </w:r>
      <w:r w:rsidR="00BC3B34">
        <w:t xml:space="preserve">.  </w:t>
      </w:r>
      <w:r w:rsidR="00093E4C">
        <w:t>PLOs were implemented in fall 2018, with assessment to begin in 2019</w:t>
      </w:r>
    </w:p>
    <w:p w14:paraId="536ABD71" w14:textId="77777777" w:rsidR="00BC3B34" w:rsidRDefault="00BC3B34" w:rsidP="00093E4C">
      <w:pPr>
        <w:pStyle w:val="ListParagraph"/>
        <w:ind w:left="1080"/>
      </w:pPr>
    </w:p>
    <w:p w14:paraId="40F27B42" w14:textId="77777777" w:rsidR="00BC3B34" w:rsidRDefault="00BC3B34" w:rsidP="007F61CC">
      <w:pPr>
        <w:pStyle w:val="ListParagraph"/>
        <w:ind w:left="1080"/>
      </w:pPr>
    </w:p>
    <w:p w14:paraId="316F5956" w14:textId="77777777" w:rsidR="00BC3B34" w:rsidRPr="00BC789B" w:rsidRDefault="00BC3B34" w:rsidP="007F61CC">
      <w:pPr>
        <w:pStyle w:val="ListParagraph"/>
        <w:numPr>
          <w:ilvl w:val="0"/>
          <w:numId w:val="4"/>
        </w:numPr>
        <w:ind w:left="360"/>
        <w:rPr>
          <w:b/>
        </w:rPr>
      </w:pPr>
      <w:r w:rsidRPr="00BC789B">
        <w:rPr>
          <w:b/>
        </w:rPr>
        <w:t>Other comments:</w:t>
      </w:r>
    </w:p>
    <w:p w14:paraId="17C3013A" w14:textId="0AD17A1A" w:rsidR="00BC3B34" w:rsidRDefault="00BC3B34" w:rsidP="007F61CC">
      <w:pPr>
        <w:ind w:left="360"/>
      </w:pPr>
      <w:r>
        <w:t xml:space="preserve">Describe CASLO assessment findings and resulting action plans.  Go to Laulima </w:t>
      </w:r>
      <w:r>
        <w:rPr>
          <w:i/>
        </w:rPr>
        <w:t xml:space="preserve">UHMC CASLO Assessment </w:t>
      </w:r>
      <w:r>
        <w:t xml:space="preserve">for your program’s “Assessment results” and summarize below.  </w:t>
      </w:r>
    </w:p>
    <w:p w14:paraId="2145E827" w14:textId="623697ED" w:rsidR="00E95953" w:rsidRPr="000A210A" w:rsidRDefault="00E95953" w:rsidP="007F61CC">
      <w:pPr>
        <w:ind w:left="360"/>
      </w:pPr>
      <w:r>
        <w:t xml:space="preserve">MKT 120 was chosen as part of the review of the Creativity CASLO. That assessment is still in progress due to unavailability of the lecturer who taught the class. </w:t>
      </w:r>
    </w:p>
    <w:p w14:paraId="2F12BE67" w14:textId="77777777" w:rsidR="00BC3B34" w:rsidRDefault="00BC3B34" w:rsidP="007F61CC">
      <w:pPr>
        <w:pStyle w:val="ListParagraph"/>
      </w:pP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680"/>
      </w:tblGrid>
      <w:tr w:rsidR="00BC3B34" w:rsidRPr="006809B9" w14:paraId="749F3AE4" w14:textId="77777777" w:rsidTr="007F61CC">
        <w:tc>
          <w:tcPr>
            <w:tcW w:w="4158" w:type="dxa"/>
          </w:tcPr>
          <w:p w14:paraId="7D1F2EF6" w14:textId="77777777" w:rsidR="00BC3B34" w:rsidRDefault="00BC3B34" w:rsidP="0082459D">
            <w:pPr>
              <w:pStyle w:val="ListParagraph"/>
              <w:spacing w:after="0" w:line="240" w:lineRule="auto"/>
              <w:ind w:left="0"/>
            </w:pPr>
            <w:r>
              <w:t>CASLO assessment findings</w:t>
            </w:r>
          </w:p>
        </w:tc>
        <w:tc>
          <w:tcPr>
            <w:tcW w:w="4680" w:type="dxa"/>
          </w:tcPr>
          <w:p w14:paraId="30598064" w14:textId="77777777" w:rsidR="00BC3B34" w:rsidRDefault="00BC3B34" w:rsidP="0082459D">
            <w:pPr>
              <w:pStyle w:val="ListParagraph"/>
              <w:spacing w:after="0" w:line="240" w:lineRule="auto"/>
              <w:ind w:left="0"/>
            </w:pPr>
            <w:r>
              <w:t>Action plan to address findings</w:t>
            </w:r>
          </w:p>
        </w:tc>
      </w:tr>
      <w:tr w:rsidR="00BC3B34" w:rsidRPr="006809B9" w14:paraId="44CF8E45" w14:textId="77777777" w:rsidTr="007F61CC">
        <w:tc>
          <w:tcPr>
            <w:tcW w:w="4158" w:type="dxa"/>
          </w:tcPr>
          <w:p w14:paraId="1BA3305F" w14:textId="39C3E5A2" w:rsidR="00BC3B34" w:rsidRDefault="00E95953" w:rsidP="0082459D">
            <w:pPr>
              <w:pStyle w:val="ListParagraph"/>
              <w:spacing w:after="0" w:line="240" w:lineRule="auto"/>
              <w:ind w:left="0"/>
            </w:pPr>
            <w:r>
              <w:t>TBD</w:t>
            </w:r>
          </w:p>
        </w:tc>
        <w:tc>
          <w:tcPr>
            <w:tcW w:w="4680" w:type="dxa"/>
          </w:tcPr>
          <w:p w14:paraId="5E836395" w14:textId="77777777" w:rsidR="00BC3B34" w:rsidRDefault="00BC3B34" w:rsidP="0082459D">
            <w:pPr>
              <w:pStyle w:val="ListParagraph"/>
              <w:spacing w:after="0" w:line="240" w:lineRule="auto"/>
              <w:ind w:left="0"/>
            </w:pPr>
          </w:p>
          <w:p w14:paraId="7190385F" w14:textId="4BC9A6F8" w:rsidR="00BC3B34" w:rsidRDefault="00E95953" w:rsidP="0082459D">
            <w:pPr>
              <w:pStyle w:val="ListParagraph"/>
              <w:spacing w:after="0" w:line="240" w:lineRule="auto"/>
              <w:ind w:left="0"/>
            </w:pPr>
            <w:r>
              <w:t>TBD</w:t>
            </w:r>
          </w:p>
        </w:tc>
      </w:tr>
      <w:tr w:rsidR="00BC3B34" w:rsidRPr="006809B9" w14:paraId="36464F92" w14:textId="77777777" w:rsidTr="007F61CC">
        <w:tc>
          <w:tcPr>
            <w:tcW w:w="4158" w:type="dxa"/>
          </w:tcPr>
          <w:p w14:paraId="6991CD59" w14:textId="242AF65A" w:rsidR="00BC3B34" w:rsidRDefault="00E95953" w:rsidP="0082459D">
            <w:pPr>
              <w:pStyle w:val="ListParagraph"/>
              <w:spacing w:after="0" w:line="240" w:lineRule="auto"/>
              <w:ind w:left="0"/>
            </w:pPr>
            <w:r>
              <w:t>TBD</w:t>
            </w:r>
          </w:p>
          <w:p w14:paraId="197FB8D5" w14:textId="77777777" w:rsidR="00BC3B34" w:rsidRDefault="00BC3B34" w:rsidP="0082459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80" w:type="dxa"/>
          </w:tcPr>
          <w:p w14:paraId="53E293A0" w14:textId="2EE30B26" w:rsidR="00BC3B34" w:rsidRDefault="00E95953" w:rsidP="0082459D">
            <w:pPr>
              <w:pStyle w:val="ListParagraph"/>
              <w:spacing w:after="0" w:line="240" w:lineRule="auto"/>
              <w:ind w:left="0"/>
            </w:pPr>
            <w:r>
              <w:t>TBD</w:t>
            </w:r>
          </w:p>
        </w:tc>
      </w:tr>
    </w:tbl>
    <w:p w14:paraId="426763D6" w14:textId="77777777" w:rsidR="00DE50C1" w:rsidRDefault="00DE50C1" w:rsidP="007F61CC">
      <w:pPr>
        <w:pStyle w:val="ListParagraph"/>
        <w:ind w:left="0"/>
      </w:pPr>
    </w:p>
    <w:p w14:paraId="136DF3BE" w14:textId="77777777" w:rsidR="00BC3B34" w:rsidRPr="002A11F0" w:rsidRDefault="00BC3B34" w:rsidP="007F61CC">
      <w:pPr>
        <w:numPr>
          <w:ilvl w:val="0"/>
          <w:numId w:val="4"/>
        </w:numPr>
        <w:ind w:left="360"/>
        <w:rPr>
          <w:b/>
        </w:rPr>
      </w:pPr>
      <w:r w:rsidRPr="002A11F0">
        <w:rPr>
          <w:b/>
        </w:rPr>
        <w:t>Next steps:</w:t>
      </w:r>
    </w:p>
    <w:p w14:paraId="7C2C822F" w14:textId="77777777" w:rsidR="00BC3B34" w:rsidRDefault="00BC3B34" w:rsidP="007F61CC">
      <w:pPr>
        <w:ind w:left="360"/>
      </w:pPr>
      <w:r>
        <w:t xml:space="preserve">For program learning outcomes (check all that apply):  </w:t>
      </w:r>
    </w:p>
    <w:p w14:paraId="528B2DD3" w14:textId="3A985FE4" w:rsidR="00497290" w:rsidRDefault="00497290" w:rsidP="007F61CC">
      <w:pPr>
        <w:spacing w:after="0"/>
        <w:ind w:left="360"/>
      </w:pPr>
      <w:r>
        <w:t>Assess the next PLO_</w:t>
      </w:r>
      <w:r w:rsidR="00093E4C">
        <w:t>X</w:t>
      </w:r>
      <w:r>
        <w:t xml:space="preserve">__   Review PLOs___   Adjust assignment used for PLO___  </w:t>
      </w:r>
    </w:p>
    <w:p w14:paraId="4069CF18" w14:textId="77777777" w:rsidR="00BC3B34" w:rsidRDefault="00497290" w:rsidP="007F61CC">
      <w:pPr>
        <w:spacing w:after="0"/>
        <w:ind w:left="360"/>
      </w:pPr>
      <w:r>
        <w:t>Adjust course used for PLO___   Meet with Advisory Committee____</w:t>
      </w:r>
    </w:p>
    <w:p w14:paraId="363AA496" w14:textId="77777777" w:rsidR="00497290" w:rsidRDefault="00497290" w:rsidP="007F61CC">
      <w:pPr>
        <w:spacing w:after="0"/>
        <w:ind w:left="360"/>
      </w:pPr>
      <w:r>
        <w:lastRenderedPageBreak/>
        <w:t xml:space="preserve">Other___  Please explain:  </w:t>
      </w:r>
    </w:p>
    <w:p w14:paraId="02C8D24E" w14:textId="77777777" w:rsidR="00BC3B34" w:rsidRDefault="00BC3B34" w:rsidP="007F61CC">
      <w:pPr>
        <w:ind w:left="360"/>
      </w:pPr>
    </w:p>
    <w:p w14:paraId="6D38BC92" w14:textId="77777777" w:rsidR="00B32418" w:rsidRDefault="00B32418" w:rsidP="007F61CC">
      <w:pPr>
        <w:ind w:left="360"/>
      </w:pPr>
    </w:p>
    <w:p w14:paraId="34A71CC3" w14:textId="583E7194" w:rsidR="00BC3B34" w:rsidRDefault="00B32418" w:rsidP="006B0EB8">
      <w:pPr>
        <w:numPr>
          <w:ilvl w:val="0"/>
          <w:numId w:val="4"/>
        </w:numPr>
        <w:ind w:left="360"/>
        <w:contextualSpacing/>
      </w:pPr>
      <w:r>
        <w:t xml:space="preserve">Please list </w:t>
      </w:r>
      <w:r w:rsidR="003C2A54">
        <w:t>any</w:t>
      </w:r>
      <w:r>
        <w:t xml:space="preserve"> professional development needs </w:t>
      </w:r>
      <w:r w:rsidR="003C2A54">
        <w:t xml:space="preserve">you may have for </w:t>
      </w:r>
      <w:r>
        <w:t xml:space="preserve">your program.  </w:t>
      </w:r>
      <w:r w:rsidR="00E95953">
        <w:t>With the vacant full-time instructor position on hold, we will need to hire and prepare a seasoned lecturer with extensive experience so there is not a huge learning curve. We will need to eventually fill the full-time position.</w:t>
      </w:r>
    </w:p>
    <w:sectPr w:rsidR="00BC3B34" w:rsidSect="00723E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DE0D" w14:textId="77777777" w:rsidR="00E22ACD" w:rsidRDefault="00E22ACD" w:rsidP="00E5534D">
      <w:pPr>
        <w:spacing w:after="0" w:line="240" w:lineRule="auto"/>
      </w:pPr>
      <w:r>
        <w:separator/>
      </w:r>
    </w:p>
  </w:endnote>
  <w:endnote w:type="continuationSeparator" w:id="0">
    <w:p w14:paraId="42255189" w14:textId="77777777" w:rsidR="00E22ACD" w:rsidRDefault="00E22ACD" w:rsidP="00E5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F265" w14:textId="2D0919E9" w:rsidR="00E00935" w:rsidRDefault="00E0093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A1C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F862" w14:textId="77777777" w:rsidR="00E22ACD" w:rsidRDefault="00E22ACD" w:rsidP="00E5534D">
      <w:pPr>
        <w:spacing w:after="0" w:line="240" w:lineRule="auto"/>
      </w:pPr>
      <w:r>
        <w:separator/>
      </w:r>
    </w:p>
  </w:footnote>
  <w:footnote w:type="continuationSeparator" w:id="0">
    <w:p w14:paraId="60C7C464" w14:textId="77777777" w:rsidR="00E22ACD" w:rsidRDefault="00E22ACD" w:rsidP="00E5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174B" w14:textId="77777777" w:rsidR="00C426E3" w:rsidRDefault="00350082">
    <w:pPr>
      <w:pStyle w:val="Header"/>
    </w:pPr>
    <w:r w:rsidRPr="006809B9">
      <w:rPr>
        <w:noProof/>
        <w:sz w:val="20"/>
        <w:szCs w:val="20"/>
      </w:rPr>
      <w:drawing>
        <wp:inline distT="0" distB="0" distL="0" distR="0" wp14:anchorId="366438C6" wp14:editId="3DE2DDEB">
          <wp:extent cx="2600325" cy="685800"/>
          <wp:effectExtent l="0" t="0" r="0" b="0"/>
          <wp:docPr id="3" name="Picture 1" descr="UHMC 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MC 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55C2"/>
    <w:multiLevelType w:val="hybridMultilevel"/>
    <w:tmpl w:val="559E2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4D1E67"/>
    <w:multiLevelType w:val="hybridMultilevel"/>
    <w:tmpl w:val="BE0A0D4A"/>
    <w:lvl w:ilvl="0" w:tplc="4EE06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C458F"/>
    <w:multiLevelType w:val="hybridMultilevel"/>
    <w:tmpl w:val="E22A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4EAA"/>
    <w:multiLevelType w:val="hybridMultilevel"/>
    <w:tmpl w:val="AFD61EDA"/>
    <w:lvl w:ilvl="0" w:tplc="7C86A4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6B1"/>
    <w:multiLevelType w:val="hybridMultilevel"/>
    <w:tmpl w:val="2BEEA09A"/>
    <w:lvl w:ilvl="0" w:tplc="9C96A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24842"/>
    <w:multiLevelType w:val="hybridMultilevel"/>
    <w:tmpl w:val="77768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D76BA"/>
    <w:multiLevelType w:val="hybridMultilevel"/>
    <w:tmpl w:val="BA0CE968"/>
    <w:lvl w:ilvl="0" w:tplc="9D72923A">
      <w:start w:val="1"/>
      <w:numFmt w:val="lowerLetter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D30F7D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940EE"/>
    <w:multiLevelType w:val="hybridMultilevel"/>
    <w:tmpl w:val="37E8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A5DCC"/>
    <w:multiLevelType w:val="hybridMultilevel"/>
    <w:tmpl w:val="D08C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2CEB"/>
    <w:multiLevelType w:val="hybridMultilevel"/>
    <w:tmpl w:val="4EDA5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03F7"/>
    <w:multiLevelType w:val="hybridMultilevel"/>
    <w:tmpl w:val="AFB08E98"/>
    <w:lvl w:ilvl="0" w:tplc="080C1C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4D"/>
    <w:rsid w:val="00076072"/>
    <w:rsid w:val="00085FC1"/>
    <w:rsid w:val="00093E4C"/>
    <w:rsid w:val="000A210A"/>
    <w:rsid w:val="000C47A3"/>
    <w:rsid w:val="00104DFA"/>
    <w:rsid w:val="001451EC"/>
    <w:rsid w:val="001C16B7"/>
    <w:rsid w:val="00200A2B"/>
    <w:rsid w:val="002442D5"/>
    <w:rsid w:val="0027543A"/>
    <w:rsid w:val="00287E8C"/>
    <w:rsid w:val="002952DE"/>
    <w:rsid w:val="002A11F0"/>
    <w:rsid w:val="002D15CB"/>
    <w:rsid w:val="002F08FE"/>
    <w:rsid w:val="00350082"/>
    <w:rsid w:val="003C2A54"/>
    <w:rsid w:val="00407F3B"/>
    <w:rsid w:val="004127BF"/>
    <w:rsid w:val="004810CE"/>
    <w:rsid w:val="00497290"/>
    <w:rsid w:val="004B0C14"/>
    <w:rsid w:val="004F464D"/>
    <w:rsid w:val="005244D6"/>
    <w:rsid w:val="00592B97"/>
    <w:rsid w:val="005A7680"/>
    <w:rsid w:val="005B08C4"/>
    <w:rsid w:val="005D190F"/>
    <w:rsid w:val="005D752D"/>
    <w:rsid w:val="00607BAD"/>
    <w:rsid w:val="006809B9"/>
    <w:rsid w:val="006F2272"/>
    <w:rsid w:val="00723E61"/>
    <w:rsid w:val="00732A4A"/>
    <w:rsid w:val="00741D94"/>
    <w:rsid w:val="007457B8"/>
    <w:rsid w:val="00752BF2"/>
    <w:rsid w:val="00780A03"/>
    <w:rsid w:val="00796C55"/>
    <w:rsid w:val="007F61CC"/>
    <w:rsid w:val="0082459D"/>
    <w:rsid w:val="008302D3"/>
    <w:rsid w:val="008C1670"/>
    <w:rsid w:val="008D0C76"/>
    <w:rsid w:val="008D631D"/>
    <w:rsid w:val="008E7AD6"/>
    <w:rsid w:val="00902B80"/>
    <w:rsid w:val="009225CA"/>
    <w:rsid w:val="00930986"/>
    <w:rsid w:val="00942B6A"/>
    <w:rsid w:val="00961A00"/>
    <w:rsid w:val="00995BF4"/>
    <w:rsid w:val="009F58E7"/>
    <w:rsid w:val="00A451BB"/>
    <w:rsid w:val="00A77673"/>
    <w:rsid w:val="00AA1C35"/>
    <w:rsid w:val="00AC0644"/>
    <w:rsid w:val="00AD7D76"/>
    <w:rsid w:val="00AE37F7"/>
    <w:rsid w:val="00AF4BC3"/>
    <w:rsid w:val="00B32418"/>
    <w:rsid w:val="00B47F0E"/>
    <w:rsid w:val="00B628AB"/>
    <w:rsid w:val="00B706A1"/>
    <w:rsid w:val="00B82E94"/>
    <w:rsid w:val="00B95C90"/>
    <w:rsid w:val="00BC3B34"/>
    <w:rsid w:val="00BC789B"/>
    <w:rsid w:val="00C25958"/>
    <w:rsid w:val="00C426E3"/>
    <w:rsid w:val="00C473AB"/>
    <w:rsid w:val="00C5634E"/>
    <w:rsid w:val="00C56CF3"/>
    <w:rsid w:val="00C736B8"/>
    <w:rsid w:val="00C75462"/>
    <w:rsid w:val="00CE5511"/>
    <w:rsid w:val="00D00BB6"/>
    <w:rsid w:val="00D30000"/>
    <w:rsid w:val="00D300B9"/>
    <w:rsid w:val="00D94CF9"/>
    <w:rsid w:val="00DE2B56"/>
    <w:rsid w:val="00DE50C1"/>
    <w:rsid w:val="00E00935"/>
    <w:rsid w:val="00E22ACD"/>
    <w:rsid w:val="00E5534D"/>
    <w:rsid w:val="00E94658"/>
    <w:rsid w:val="00E95953"/>
    <w:rsid w:val="00EA1464"/>
    <w:rsid w:val="00EB6D16"/>
    <w:rsid w:val="00EC0D8F"/>
    <w:rsid w:val="00ED7D5D"/>
    <w:rsid w:val="00F234AC"/>
    <w:rsid w:val="00F9501F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6F155"/>
  <w15:chartTrackingRefBased/>
  <w15:docId w15:val="{7FC4C97E-4DFE-47ED-89CE-76A3131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4D"/>
    <w:pPr>
      <w:spacing w:after="200" w:line="276" w:lineRule="auto"/>
    </w:pPr>
    <w:rPr>
      <w:rFonts w:eastAsia="MS Minch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34D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eastAsia="MS Gothic" w:hAnsi="Cambria"/>
      <w:b/>
      <w:bCs/>
      <w:smallCaps/>
      <w:color w:val="000000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34D"/>
    <w:pPr>
      <w:keepNext/>
      <w:keepLines/>
      <w:numPr>
        <w:ilvl w:val="1"/>
        <w:numId w:val="2"/>
      </w:numPr>
      <w:spacing w:before="360" w:after="0" w:line="259" w:lineRule="auto"/>
      <w:outlineLvl w:val="1"/>
    </w:pPr>
    <w:rPr>
      <w:rFonts w:ascii="Cambria" w:eastAsia="MS Gothic" w:hAnsi="Cambria"/>
      <w:b/>
      <w:bCs/>
      <w:smallCaps/>
      <w:color w:val="000000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4D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="Cambria" w:eastAsia="MS Gothic" w:hAnsi="Cambria"/>
      <w:b/>
      <w:bCs/>
      <w:color w:val="00000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4D"/>
    <w:pPr>
      <w:keepNext/>
      <w:keepLines/>
      <w:numPr>
        <w:ilvl w:val="3"/>
        <w:numId w:val="2"/>
      </w:numPr>
      <w:spacing w:before="200" w:after="0" w:line="259" w:lineRule="auto"/>
      <w:outlineLvl w:val="3"/>
    </w:pPr>
    <w:rPr>
      <w:rFonts w:ascii="Cambria" w:eastAsia="MS Gothic" w:hAnsi="Cambria"/>
      <w:b/>
      <w:bCs/>
      <w:i/>
      <w:iCs/>
      <w:color w:val="00000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4D"/>
    <w:pPr>
      <w:keepNext/>
      <w:keepLines/>
      <w:numPr>
        <w:ilvl w:val="4"/>
        <w:numId w:val="2"/>
      </w:numPr>
      <w:spacing w:before="200" w:after="0" w:line="259" w:lineRule="auto"/>
      <w:outlineLvl w:val="4"/>
    </w:pPr>
    <w:rPr>
      <w:rFonts w:ascii="Cambria" w:eastAsia="MS Gothic" w:hAnsi="Cambria"/>
      <w:color w:val="17365D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4D"/>
    <w:pPr>
      <w:keepNext/>
      <w:keepLines/>
      <w:numPr>
        <w:ilvl w:val="5"/>
        <w:numId w:val="2"/>
      </w:numPr>
      <w:spacing w:before="200" w:after="0" w:line="259" w:lineRule="auto"/>
      <w:outlineLvl w:val="5"/>
    </w:pPr>
    <w:rPr>
      <w:rFonts w:ascii="Cambria" w:eastAsia="MS Gothic" w:hAnsi="Cambria"/>
      <w:i/>
      <w:iCs/>
      <w:color w:val="17365D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4D"/>
    <w:pPr>
      <w:keepNext/>
      <w:keepLines/>
      <w:numPr>
        <w:ilvl w:val="6"/>
        <w:numId w:val="2"/>
      </w:numPr>
      <w:spacing w:before="200" w:after="0" w:line="259" w:lineRule="auto"/>
      <w:outlineLvl w:val="6"/>
    </w:pPr>
    <w:rPr>
      <w:rFonts w:ascii="Cambria" w:eastAsia="MS Gothic" w:hAnsi="Cambria"/>
      <w:i/>
      <w:iCs/>
      <w:color w:val="40404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4D"/>
    <w:pPr>
      <w:keepNext/>
      <w:keepLines/>
      <w:numPr>
        <w:ilvl w:val="7"/>
        <w:numId w:val="2"/>
      </w:numPr>
      <w:spacing w:before="200" w:after="0" w:line="259" w:lineRule="auto"/>
      <w:outlineLvl w:val="7"/>
    </w:pPr>
    <w:rPr>
      <w:rFonts w:ascii="Cambria" w:eastAsia="MS Gothic" w:hAnsi="Cambria"/>
      <w:color w:val="40404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4D"/>
    <w:pPr>
      <w:keepNext/>
      <w:keepLines/>
      <w:numPr>
        <w:ilvl w:val="8"/>
        <w:numId w:val="2"/>
      </w:numPr>
      <w:spacing w:before="200" w:after="0" w:line="259" w:lineRule="auto"/>
      <w:outlineLvl w:val="8"/>
    </w:pPr>
    <w:rPr>
      <w:rFonts w:ascii="Cambria" w:eastAsia="MS Gothic" w:hAnsi="Cambria"/>
      <w:i/>
      <w:iCs/>
      <w:color w:val="40404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534D"/>
    <w:rPr>
      <w:rFonts w:ascii="Cambria" w:eastAsia="MS Gothic" w:hAnsi="Cambria" w:cs="Times New Roman"/>
      <w:b/>
      <w:bCs/>
      <w:smallCaps/>
      <w:color w:val="000000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E5534D"/>
    <w:rPr>
      <w:rFonts w:ascii="Cambria" w:eastAsia="MS Gothic" w:hAnsi="Cambria" w:cs="Times New Roman"/>
      <w:b/>
      <w:bCs/>
      <w:smallCaps/>
      <w:color w:val="000000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E5534D"/>
    <w:rPr>
      <w:rFonts w:ascii="Cambria" w:eastAsia="MS Gothic" w:hAnsi="Cambria" w:cs="Times New Roman"/>
      <w:b/>
      <w:bCs/>
      <w:color w:val="000000"/>
      <w:lang w:eastAsia="ja-JP"/>
    </w:rPr>
  </w:style>
  <w:style w:type="character" w:customStyle="1" w:styleId="Heading4Char">
    <w:name w:val="Heading 4 Char"/>
    <w:link w:val="Heading4"/>
    <w:uiPriority w:val="9"/>
    <w:semiHidden/>
    <w:rsid w:val="00E5534D"/>
    <w:rPr>
      <w:rFonts w:ascii="Cambria" w:eastAsia="MS Gothic" w:hAnsi="Cambria" w:cs="Times New Roman"/>
      <w:b/>
      <w:bCs/>
      <w:i/>
      <w:iCs/>
      <w:color w:val="000000"/>
      <w:lang w:eastAsia="ja-JP"/>
    </w:rPr>
  </w:style>
  <w:style w:type="character" w:customStyle="1" w:styleId="Heading5Char">
    <w:name w:val="Heading 5 Char"/>
    <w:link w:val="Heading5"/>
    <w:uiPriority w:val="9"/>
    <w:semiHidden/>
    <w:rsid w:val="00E5534D"/>
    <w:rPr>
      <w:rFonts w:ascii="Cambria" w:eastAsia="MS Gothic" w:hAnsi="Cambria" w:cs="Times New Roman"/>
      <w:color w:val="17365D"/>
      <w:lang w:eastAsia="ja-JP"/>
    </w:rPr>
  </w:style>
  <w:style w:type="character" w:customStyle="1" w:styleId="Heading6Char">
    <w:name w:val="Heading 6 Char"/>
    <w:link w:val="Heading6"/>
    <w:uiPriority w:val="9"/>
    <w:semiHidden/>
    <w:rsid w:val="00E5534D"/>
    <w:rPr>
      <w:rFonts w:ascii="Cambria" w:eastAsia="MS Gothic" w:hAnsi="Cambria" w:cs="Times New Roman"/>
      <w:i/>
      <w:iCs/>
      <w:color w:val="17365D"/>
      <w:lang w:eastAsia="ja-JP"/>
    </w:rPr>
  </w:style>
  <w:style w:type="character" w:customStyle="1" w:styleId="Heading7Char">
    <w:name w:val="Heading 7 Char"/>
    <w:link w:val="Heading7"/>
    <w:uiPriority w:val="9"/>
    <w:semiHidden/>
    <w:rsid w:val="00E5534D"/>
    <w:rPr>
      <w:rFonts w:ascii="Cambria" w:eastAsia="MS Gothic" w:hAnsi="Cambria" w:cs="Times New Roman"/>
      <w:i/>
      <w:iCs/>
      <w:color w:val="404040"/>
      <w:lang w:eastAsia="ja-JP"/>
    </w:rPr>
  </w:style>
  <w:style w:type="character" w:customStyle="1" w:styleId="Heading8Char">
    <w:name w:val="Heading 8 Char"/>
    <w:link w:val="Heading8"/>
    <w:uiPriority w:val="9"/>
    <w:semiHidden/>
    <w:rsid w:val="00E5534D"/>
    <w:rPr>
      <w:rFonts w:ascii="Cambria" w:eastAsia="MS Gothic" w:hAnsi="Cambria" w:cs="Times New Roman"/>
      <w:color w:val="404040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E5534D"/>
    <w:rPr>
      <w:rFonts w:ascii="Cambria" w:eastAsia="MS Gothic" w:hAnsi="Cambria" w:cs="Times New Roman"/>
      <w:i/>
      <w:iCs/>
      <w:color w:val="40404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5534D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5534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553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5534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SubtleEmphasis">
    <w:name w:val="Subtle Emphasis"/>
    <w:uiPriority w:val="19"/>
    <w:qFormat/>
    <w:rsid w:val="00E5534D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5534D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5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5534D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534D"/>
    <w:rPr>
      <w:rFonts w:ascii="Tahoma" w:eastAsia="MS Mincho" w:hAnsi="Tahoma" w:cs="Tahoma"/>
      <w:sz w:val="16"/>
      <w:szCs w:val="16"/>
    </w:rPr>
  </w:style>
  <w:style w:type="character" w:styleId="Hyperlink">
    <w:name w:val="Hyperlink"/>
    <w:uiPriority w:val="99"/>
    <w:unhideWhenUsed/>
    <w:rsid w:val="00407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Links>
    <vt:vector size="12" baseType="variant"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http://www.hawaii.edu/offices/cc/arpd/instructional.php?year=2015&amp;action=quantitativeindicators&amp;college=HAW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http://www.hawaii.edu/offices/cc/arpd/instructional.php?year=2015&amp;action=quantitativeindicators&amp;college=HAW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McKee</dc:creator>
  <cp:keywords/>
  <cp:lastModifiedBy>David Grooms</cp:lastModifiedBy>
  <cp:revision>2</cp:revision>
  <cp:lastPrinted>2017-08-31T01:04:00Z</cp:lastPrinted>
  <dcterms:created xsi:type="dcterms:W3CDTF">2018-11-20T22:08:00Z</dcterms:created>
  <dcterms:modified xsi:type="dcterms:W3CDTF">2018-11-20T22:08:00Z</dcterms:modified>
</cp:coreProperties>
</file>